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1743BF56" w:rsidR="00C56A12" w:rsidRDefault="003D5BAB" w:rsidP="00C56A12">
      <w:pPr>
        <w:pStyle w:val="Heading2"/>
        <w:jc w:val="center"/>
      </w:pPr>
      <w:r>
        <w:t>Climate Impact Award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7824266F" w14:textId="77777777" w:rsidR="00D23123" w:rsidRDefault="00D23123" w:rsidP="00D23123">
      <w:pPr>
        <w:pStyle w:val="ListParagraph"/>
        <w:numPr>
          <w:ilvl w:val="0"/>
          <w:numId w:val="26"/>
        </w:numPr>
        <w:rPr>
          <w:lang w:bidi="en-US"/>
        </w:rPr>
      </w:pPr>
      <w:r>
        <w:rPr>
          <w:lang w:bidi="en-US"/>
        </w:rPr>
        <w:t>Measurable environmental impact (e.g. emissions, recycling, resource efficiency)</w:t>
      </w:r>
    </w:p>
    <w:p w14:paraId="1DE368E3" w14:textId="77777777" w:rsidR="00D23123" w:rsidRDefault="00D23123" w:rsidP="00D23123">
      <w:pPr>
        <w:pStyle w:val="ListParagraph"/>
        <w:numPr>
          <w:ilvl w:val="0"/>
          <w:numId w:val="26"/>
        </w:numPr>
        <w:rPr>
          <w:lang w:bidi="en-US"/>
        </w:rPr>
      </w:pPr>
      <w:r>
        <w:rPr>
          <w:lang w:bidi="en-US"/>
        </w:rPr>
        <w:t>Innovation in sustainability practices (scalable or disruptive approaches)</w:t>
      </w:r>
    </w:p>
    <w:p w14:paraId="383B89FB" w14:textId="77777777" w:rsidR="00D23123" w:rsidRDefault="00D23123" w:rsidP="00D23123">
      <w:pPr>
        <w:pStyle w:val="ListParagraph"/>
        <w:numPr>
          <w:ilvl w:val="0"/>
          <w:numId w:val="26"/>
        </w:numPr>
        <w:rPr>
          <w:lang w:bidi="en-US"/>
        </w:rPr>
      </w:pPr>
      <w:r>
        <w:rPr>
          <w:lang w:bidi="en-US"/>
        </w:rPr>
        <w:t>Evidence-based results with transparent “before vs after” data</w:t>
      </w:r>
    </w:p>
    <w:p w14:paraId="5F2940E4" w14:textId="77777777" w:rsidR="00D23123" w:rsidRDefault="00D23123" w:rsidP="00D23123">
      <w:pPr>
        <w:pStyle w:val="ListParagraph"/>
        <w:numPr>
          <w:ilvl w:val="0"/>
          <w:numId w:val="26"/>
        </w:numPr>
        <w:rPr>
          <w:lang w:bidi="en-US"/>
        </w:rPr>
      </w:pPr>
      <w:r>
        <w:rPr>
          <w:lang w:bidi="en-US"/>
        </w:rPr>
        <w:t>Alignment with broader frameworks (EU Green Deal, net-zero, circular economy)</w:t>
      </w:r>
    </w:p>
    <w:p w14:paraId="4CAB5B72" w14:textId="77777777" w:rsidR="00D23123" w:rsidRPr="00A44863" w:rsidRDefault="00D23123" w:rsidP="00D23123">
      <w:pPr>
        <w:pStyle w:val="ListParagraph"/>
        <w:numPr>
          <w:ilvl w:val="0"/>
          <w:numId w:val="26"/>
        </w:numPr>
        <w:rPr>
          <w:lang w:bidi="en-US"/>
        </w:rPr>
      </w:pPr>
      <w:r>
        <w:rPr>
          <w:lang w:bidi="en-US"/>
        </w:rPr>
        <w:t>Long-term vision and industry influence, including communication via digital channels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2961" w14:textId="77777777" w:rsidR="006307F4" w:rsidRPr="006C48ED" w:rsidRDefault="006307F4" w:rsidP="00CA50EC">
      <w:r w:rsidRPr="006C48ED">
        <w:separator/>
      </w:r>
    </w:p>
  </w:endnote>
  <w:endnote w:type="continuationSeparator" w:id="0">
    <w:p w14:paraId="2A58D48F" w14:textId="77777777" w:rsidR="006307F4" w:rsidRPr="006C48ED" w:rsidRDefault="006307F4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01F89" w14:textId="77777777" w:rsidR="006307F4" w:rsidRPr="006C48ED" w:rsidRDefault="006307F4" w:rsidP="00CA50EC">
      <w:r w:rsidRPr="006C48ED">
        <w:separator/>
      </w:r>
    </w:p>
  </w:footnote>
  <w:footnote w:type="continuationSeparator" w:id="0">
    <w:p w14:paraId="4DAACDA4" w14:textId="77777777" w:rsidR="006307F4" w:rsidRPr="006C48ED" w:rsidRDefault="006307F4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7"/>
  </w:num>
  <w:num w:numId="3" w16cid:durableId="1942834450">
    <w:abstractNumId w:val="20"/>
  </w:num>
  <w:num w:numId="4" w16cid:durableId="1379549653">
    <w:abstractNumId w:val="9"/>
  </w:num>
  <w:num w:numId="5" w16cid:durableId="188185978">
    <w:abstractNumId w:val="24"/>
  </w:num>
  <w:num w:numId="6" w16cid:durableId="1108542224">
    <w:abstractNumId w:val="8"/>
  </w:num>
  <w:num w:numId="7" w16cid:durableId="1345012008">
    <w:abstractNumId w:val="21"/>
  </w:num>
  <w:num w:numId="8" w16cid:durableId="1792557198">
    <w:abstractNumId w:val="17"/>
  </w:num>
  <w:num w:numId="9" w16cid:durableId="1804039287">
    <w:abstractNumId w:val="11"/>
  </w:num>
  <w:num w:numId="10" w16cid:durableId="1089622840">
    <w:abstractNumId w:val="15"/>
  </w:num>
  <w:num w:numId="11" w16cid:durableId="1137257053">
    <w:abstractNumId w:val="13"/>
  </w:num>
  <w:num w:numId="12" w16cid:durableId="2105221647">
    <w:abstractNumId w:val="22"/>
  </w:num>
  <w:num w:numId="13" w16cid:durableId="561907770">
    <w:abstractNumId w:val="10"/>
  </w:num>
  <w:num w:numId="14" w16cid:durableId="826240541">
    <w:abstractNumId w:val="5"/>
  </w:num>
  <w:num w:numId="15" w16cid:durableId="101994263">
    <w:abstractNumId w:val="2"/>
  </w:num>
  <w:num w:numId="16" w16cid:durableId="105852363">
    <w:abstractNumId w:val="23"/>
  </w:num>
  <w:num w:numId="17" w16cid:durableId="239563832">
    <w:abstractNumId w:val="19"/>
  </w:num>
  <w:num w:numId="18" w16cid:durableId="1189415109">
    <w:abstractNumId w:val="4"/>
  </w:num>
  <w:num w:numId="19" w16cid:durableId="858929531">
    <w:abstractNumId w:val="25"/>
  </w:num>
  <w:num w:numId="20" w16cid:durableId="610740838">
    <w:abstractNumId w:val="16"/>
  </w:num>
  <w:num w:numId="21" w16cid:durableId="885482040">
    <w:abstractNumId w:val="12"/>
  </w:num>
  <w:num w:numId="22" w16cid:durableId="1996103928">
    <w:abstractNumId w:val="0"/>
  </w:num>
  <w:num w:numId="23" w16cid:durableId="1412700829">
    <w:abstractNumId w:val="6"/>
  </w:num>
  <w:num w:numId="24" w16cid:durableId="1480078911">
    <w:abstractNumId w:val="14"/>
  </w:num>
  <w:num w:numId="25" w16cid:durableId="5717820">
    <w:abstractNumId w:val="3"/>
  </w:num>
  <w:num w:numId="26" w16cid:durableId="6180758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143"/>
    <w:rsid w:val="00886076"/>
    <w:rsid w:val="008A2050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customXml/itemProps3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321</cp:revision>
  <dcterms:created xsi:type="dcterms:W3CDTF">2025-10-10T12:58:00Z</dcterms:created>
  <dcterms:modified xsi:type="dcterms:W3CDTF">2026-04-24T07:08:00Z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